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uno spiritual composto da don Stefano Varnavà,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prete di Milano negli anni ’70;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ha collaborato anche con Celentano.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Padre Ugo l’aveva fatto cantare inizialmente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ricordare Claudio Zebelloni, Attilio Giordani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…e viene usata spesso per ricordare tutti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morti dell’OMG.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ind w:firstLine="720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ySpKN0ojgh39P0LipbsIhPHrSA==">CgMxLjA4AHIhMTAwVG1wM09vREV6LV93N3lPaHlJQ01qajJlVXBkdlJ2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